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2" w:rsidRPr="00D65178" w:rsidRDefault="00895461">
      <w:pPr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D65178">
        <w:rPr>
          <w:rFonts w:ascii="仿宋_GB2312" w:eastAsia="仿宋_GB2312" w:hAnsi="宋体" w:cs="宋体" w:hint="eastAsia"/>
          <w:sz w:val="28"/>
          <w:szCs w:val="28"/>
        </w:rPr>
        <w:t>附件</w:t>
      </w:r>
      <w:r w:rsidRPr="00D65178">
        <w:rPr>
          <w:rFonts w:ascii="仿宋_GB2312" w:eastAsia="仿宋_GB2312" w:hAnsi="宋体" w:cs="宋体" w:hint="eastAsia"/>
          <w:sz w:val="28"/>
          <w:szCs w:val="28"/>
        </w:rPr>
        <w:t>1</w:t>
      </w:r>
    </w:p>
    <w:p w:rsidR="00AD2992" w:rsidRPr="00D65178" w:rsidRDefault="00895461">
      <w:pPr>
        <w:jc w:val="center"/>
        <w:rPr>
          <w:rFonts w:ascii="黑体" w:eastAsia="黑体" w:hAnsi="黑体" w:cs="宋体"/>
          <w:sz w:val="44"/>
          <w:szCs w:val="44"/>
        </w:rPr>
      </w:pPr>
      <w:r w:rsidRPr="00D65178">
        <w:rPr>
          <w:rFonts w:ascii="黑体" w:eastAsia="黑体" w:hAnsi="黑体" w:cs="宋体" w:hint="eastAsia"/>
          <w:sz w:val="44"/>
          <w:szCs w:val="44"/>
        </w:rPr>
        <w:t>武汉学院信息公开指南</w:t>
      </w:r>
    </w:p>
    <w:p w:rsidR="00AD2992" w:rsidRPr="00D65178" w:rsidRDefault="00AD2992">
      <w:pPr>
        <w:rPr>
          <w:rFonts w:ascii="黑体" w:eastAsia="黑体" w:hAnsi="黑体" w:cs="宋体"/>
          <w:sz w:val="44"/>
          <w:szCs w:val="44"/>
        </w:rPr>
      </w:pP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为开展好信息公开服务，根据教育部颁布的《高等学校信息公开办法》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(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教育部令第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29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号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)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及我校制定的《武汉学院信息公开实施办法》，编制《武汉学院信息公开指南》。需要获取我校有关公开信息的公民、法人和其他社会组织，可阅读本《指南》。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一、主动公开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（一）公开范围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我校主动向社会或校内公开的信息内容参见我校编制的《武汉学院信息公开事项清单》（以下简称《清单》）。公民、法人和其他社会组织可登陆我校“信息公开”专题网站（网址：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http://www.whxy.edu.cn/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）查阅《清单》，或到武汉学院信息公开工作小组办公室查询。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（二）公开形式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我校主动公开的信息，一般通过武汉学院门户网站（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http://www.whxy.edu.cn/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）、武汉学院</w:t>
      </w:r>
      <w:proofErr w:type="gramStart"/>
      <w:r w:rsidRPr="00D65178">
        <w:rPr>
          <w:rFonts w:ascii="仿宋_GB2312" w:eastAsia="仿宋_GB2312" w:hAnsi="宋体" w:cs="宋体" w:hint="eastAsia"/>
          <w:sz w:val="30"/>
          <w:szCs w:val="30"/>
        </w:rPr>
        <w:t>微信公众号</w:t>
      </w:r>
      <w:proofErr w:type="gramEnd"/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（武汉学院）、企业邮箱、学校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OA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系统和其它新闻媒体以文件、图片、文本等形式予以公开。根据需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要，亦采取会议的形式予以发布。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（三）公开时限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我校主动公开的信息自信息产生之日起，一般会在第一时间予以公开，最迟于信息产生后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20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日内公开。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lastRenderedPageBreak/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二、依申请公开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我校受理校内师生、公民、法人和其他社会组织根据教学、科研、生产、生活等特殊需要提出的信息公开申请，并已将可以依申请公开的部分信息列入了《清单》。我校依申请提供信息时，一般根据掌握的该信息的实际状态进行提供，不对信息进行加工、统计、研究、分析或者其它处理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（一）受理机构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机构名称：武汉学院信息公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开工作小组办公室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负责人：彭艳琴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办公地点：武汉学院行政楼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210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工作时间：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8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30-11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30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，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14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00-16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30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（法定节假日除外）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联系电话：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027-81299706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传真号码：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027-81299706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电子邮箱：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8144@whxy.edu.cn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通信地址：武汉市黄家湖大道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333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号武汉学院行政楼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212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室校办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邮政编码：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430212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（二）受理程序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 1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、申请提出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申请人提出申请时，应填写《武汉学院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信息公开申请表》，以下简称“《申请表》”）。《申请表》可以到受理机构领取或</w:t>
      </w:r>
      <w:r w:rsidRPr="00D65178">
        <w:rPr>
          <w:rFonts w:ascii="仿宋_GB2312" w:eastAsia="仿宋_GB2312" w:hAnsi="宋体" w:cs="宋体" w:hint="eastAsia"/>
          <w:sz w:val="30"/>
          <w:szCs w:val="30"/>
        </w:rPr>
        <w:lastRenderedPageBreak/>
        <w:t>自行复制，也可以登陆武汉学院信息公开专题网站下载。提交申请时，应同时提交申请人的有效身份证件或身份证明文件，并详尽、准确地描述所需的信息。一张申请表只能申请一件信息。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 2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、申请处理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受理机构收到申请后，将对申请的要件是否完备进行审查。对于要件不完备的申请予以退回，要求申请人补正。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审查通过后，受理机构将在规定时限内（一般不超过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15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日）给予答复或提供信息。因正当理由不能在规定期限提供的，受理机构向申请人出具书面说明，</w:t>
      </w:r>
      <w:r w:rsidRPr="00D6517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bidi="ar"/>
        </w:rPr>
        <w:t>延长期限最长不得超过</w:t>
      </w:r>
      <w:r w:rsidRPr="00D6517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bidi="ar"/>
        </w:rPr>
        <w:t>15</w:t>
      </w:r>
      <w:r w:rsidRPr="00D6517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bidi="ar"/>
        </w:rPr>
        <w:t>个工作日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ind w:firstLine="560"/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>对于不属于本校掌握的信息，受理机构将直接告知申请人。</w:t>
      </w:r>
    </w:p>
    <w:p w:rsidR="00AD2992" w:rsidRPr="00D65178" w:rsidRDefault="00895461">
      <w:pPr>
        <w:ind w:firstLine="560"/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>对于属于本校不予公开的信息，受理机构将告知申请人不予公开的理由；</w:t>
      </w:r>
    </w:p>
    <w:p w:rsidR="00AD2992" w:rsidRPr="00D65178" w:rsidRDefault="00895461">
      <w:pPr>
        <w:ind w:firstLine="560"/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>对于属于已经主动公开的信息，受理机构将中止受理申请程序，并告知申请人获取信息的途径和方式。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3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、收费标准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受理机构在向申请人提供学校信息时，如因检索、复制、邮寄等原因发生费用时，将按照物价主管部门制定的标准向申请人收取相应的成本费用。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4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、服务投诉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AD2992" w:rsidRPr="00D65178" w:rsidRDefault="00895461">
      <w:pPr>
        <w:rPr>
          <w:rFonts w:ascii="仿宋_GB2312" w:eastAsia="仿宋_GB2312" w:hAnsi="宋体" w:cs="宋体" w:hint="eastAsia"/>
          <w:sz w:val="30"/>
          <w:szCs w:val="30"/>
        </w:rPr>
      </w:pP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>公民、法人或组织认为本校未依法依规履行学校信息公开义务的，可以向上级政府主管部门投诉。</w:t>
      </w:r>
      <w:r w:rsidRPr="00D65178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bookmarkStart w:id="0" w:name="_GoBack"/>
      <w:bookmarkEnd w:id="0"/>
    </w:p>
    <w:sectPr w:rsidR="00AD2992" w:rsidRPr="00D6517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61" w:rsidRDefault="00895461">
      <w:r>
        <w:separator/>
      </w:r>
    </w:p>
  </w:endnote>
  <w:endnote w:type="continuationSeparator" w:id="0">
    <w:p w:rsidR="00895461" w:rsidRDefault="008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2" w:rsidRDefault="008954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992" w:rsidRDefault="008954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F7121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2992" w:rsidRDefault="008954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F7121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61" w:rsidRDefault="00895461">
      <w:r>
        <w:separator/>
      </w:r>
    </w:p>
  </w:footnote>
  <w:footnote w:type="continuationSeparator" w:id="0">
    <w:p w:rsidR="00895461" w:rsidRDefault="0089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2" w:rsidRDefault="00AD2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6409"/>
    <w:rsid w:val="005F7121"/>
    <w:rsid w:val="00895461"/>
    <w:rsid w:val="00AD2992"/>
    <w:rsid w:val="00D65178"/>
    <w:rsid w:val="0B1C1075"/>
    <w:rsid w:val="0C207701"/>
    <w:rsid w:val="0C523DB2"/>
    <w:rsid w:val="14840BF8"/>
    <w:rsid w:val="148F0B4C"/>
    <w:rsid w:val="14C02074"/>
    <w:rsid w:val="16A90662"/>
    <w:rsid w:val="18834B6E"/>
    <w:rsid w:val="32A96200"/>
    <w:rsid w:val="3C314EBE"/>
    <w:rsid w:val="42DD563A"/>
    <w:rsid w:val="47CE07C6"/>
    <w:rsid w:val="4C734119"/>
    <w:rsid w:val="4D600C46"/>
    <w:rsid w:val="4ECF13BB"/>
    <w:rsid w:val="52203BAF"/>
    <w:rsid w:val="57F878BD"/>
    <w:rsid w:val="61566409"/>
    <w:rsid w:val="6BEE3822"/>
    <w:rsid w:val="796A634B"/>
    <w:rsid w:val="7D8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qFormat/>
    <w:rPr>
      <w:color w:val="666666"/>
      <w:u w:val="none"/>
    </w:rPr>
  </w:style>
  <w:style w:type="character" w:customStyle="1" w:styleId="bg2">
    <w:name w:val="bg2"/>
    <w:basedOn w:val="a0"/>
    <w:qFormat/>
    <w:rPr>
      <w:shd w:val="clear" w:color="auto" w:fill="F49F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qFormat/>
    <w:rPr>
      <w:color w:val="666666"/>
      <w:u w:val="none"/>
    </w:rPr>
  </w:style>
  <w:style w:type="character" w:customStyle="1" w:styleId="bg2">
    <w:name w:val="bg2"/>
    <w:basedOn w:val="a0"/>
    <w:qFormat/>
    <w:rPr>
      <w:shd w:val="clear" w:color="auto" w:fill="F49F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2017-11-21T02:09:00Z</cp:lastPrinted>
  <dcterms:created xsi:type="dcterms:W3CDTF">2017-11-21T02:09:00Z</dcterms:created>
  <dcterms:modified xsi:type="dcterms:W3CDTF">2017-11-21T02:09:00Z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